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1E0144A0" w:rsidR="005E1D07" w:rsidRPr="00C60E1A" w:rsidRDefault="005E1D07"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2023</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 xml:space="preserve">Sæt kryds for </w:t>
      </w:r>
      <w:r>
        <w:rPr>
          <w:rFonts w:ascii="Arial" w:hAnsi="Arial" w:cs="Arial"/>
          <w:sz w:val="18"/>
          <w:szCs w:val="18"/>
        </w:rPr>
        <w:t>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2D15E026"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p>
    <w:p w14:paraId="1BC499A2" w14:textId="77777777" w:rsidR="00D4345F" w:rsidRDefault="00D4345F" w:rsidP="005E1D07">
      <w:pPr>
        <w:pBdr>
          <w:top w:val="single" w:sz="4" w:space="1" w:color="auto"/>
        </w:pBdr>
        <w:spacing w:line="260" w:lineRule="exact"/>
        <w:rPr>
          <w:rFonts w:ascii="Arial" w:hAnsi="Arial" w:cs="Arial"/>
          <w:sz w:val="18"/>
          <w:szCs w:val="18"/>
        </w:rPr>
      </w:pPr>
    </w:p>
    <w:p w14:paraId="3B44D65D" w14:textId="5012B5E6"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57DBC7BA" w14:textId="1E28E114"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Ændringerne beskrives samt betydningen heraf jf. ansøgningens med projektbeskrivelsen herunder beskrivelse af projektets leverancer</w:t>
      </w:r>
      <w:r>
        <w:rPr>
          <w:rFonts w:ascii="Arial" w:hAnsi="Arial" w:cs="Arial"/>
          <w:sz w:val="18"/>
          <w:szCs w:val="18"/>
          <w:highlight w:val="lightGray"/>
        </w:rPr>
        <w:t xml:space="preserve"> og effekter</w:t>
      </w:r>
      <w:r w:rsidRPr="005E1D07">
        <w:rPr>
          <w:rFonts w:ascii="Arial" w:hAnsi="Arial" w:cs="Arial"/>
          <w:sz w:val="18"/>
          <w:szCs w:val="18"/>
          <w:highlight w:val="lightGray"/>
        </w:rPr>
        <w:t xml:space="preserve">. </w:t>
      </w:r>
    </w:p>
    <w:p w14:paraId="258A1499" w14:textId="77777777" w:rsidR="005E1D07" w:rsidRPr="005E1D07" w:rsidRDefault="005E1D07" w:rsidP="005E1D07">
      <w:pPr>
        <w:spacing w:line="260" w:lineRule="exact"/>
        <w:rPr>
          <w:rFonts w:ascii="Arial" w:hAnsi="Arial" w:cs="Arial"/>
          <w:sz w:val="18"/>
          <w:szCs w:val="18"/>
          <w:highlight w:val="lightGray"/>
        </w:rPr>
      </w:pPr>
    </w:p>
    <w:p w14:paraId="3C400573" w14:textId="0E48B771"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sectPr w:rsidR="00D4345F" w:rsidRPr="00C65466"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6B52B9"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6B52B9" w:rsidRDefault="00C96880">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6B52B9"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6B52B9" w:rsidRDefault="00C96880"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74BD0A35" w:rsidR="00AA0C80" w:rsidRPr="00F20ECD" w:rsidRDefault="00AA0C80">
    <w:pPr>
      <w:pStyle w:val="Sidefod"/>
      <w:rPr>
        <w:rFonts w:ascii="Arial" w:hAnsi="Arial" w:cs="Arial"/>
        <w:sz w:val="16"/>
        <w:szCs w:val="16"/>
      </w:rPr>
    </w:pPr>
    <w:r w:rsidRPr="00F20ECD">
      <w:rPr>
        <w:rFonts w:ascii="Arial" w:hAnsi="Arial" w:cs="Arial"/>
        <w:sz w:val="16"/>
        <w:szCs w:val="16"/>
      </w:rPr>
      <w:t xml:space="preserve">Oktober 2022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1A302FBB" w:rsidR="007F4518" w:rsidRPr="007F4518" w:rsidRDefault="00AD3FDB" w:rsidP="00867772">
    <w:pPr>
      <w:pStyle w:val="Sidehoved"/>
    </w:pPr>
    <w:r>
      <w:rPr>
        <w:noProof/>
      </w:rPr>
      <w:drawing>
        <wp:inline distT="0" distB="0" distL="0" distR="0" wp14:anchorId="27248029" wp14:editId="3E557EA9">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A0839"/>
    <w:rsid w:val="004338BE"/>
    <w:rsid w:val="004A7D1E"/>
    <w:rsid w:val="004C06FD"/>
    <w:rsid w:val="004C106D"/>
    <w:rsid w:val="00505331"/>
    <w:rsid w:val="00523A80"/>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B6DE8"/>
    <w:rsid w:val="00BC4659"/>
    <w:rsid w:val="00BF48EA"/>
    <w:rsid w:val="00C3253C"/>
    <w:rsid w:val="00C452F4"/>
    <w:rsid w:val="00C65466"/>
    <w:rsid w:val="00C96880"/>
    <w:rsid w:val="00CC1625"/>
    <w:rsid w:val="00CF146B"/>
    <w:rsid w:val="00D4345F"/>
    <w:rsid w:val="00D4383B"/>
    <w:rsid w:val="00D50626"/>
    <w:rsid w:val="00D65739"/>
    <w:rsid w:val="00D75544"/>
    <w:rsid w:val="00D86E7A"/>
    <w:rsid w:val="00D8726A"/>
    <w:rsid w:val="00DA63EB"/>
    <w:rsid w:val="00DF5A10"/>
    <w:rsid w:val="00E07C59"/>
    <w:rsid w:val="00E24C6B"/>
    <w:rsid w:val="00E3299E"/>
    <w:rsid w:val="00E6444D"/>
    <w:rsid w:val="00E7184E"/>
    <w:rsid w:val="00E964A0"/>
    <w:rsid w:val="00EC0EF0"/>
    <w:rsid w:val="00F04A98"/>
    <w:rsid w:val="00F1224D"/>
    <w:rsid w:val="00F20ECD"/>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1501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15</cp:revision>
  <cp:lastPrinted>2022-10-14T12:41:00Z</cp:lastPrinted>
  <dcterms:created xsi:type="dcterms:W3CDTF">2022-10-14T12:51:00Z</dcterms:created>
  <dcterms:modified xsi:type="dcterms:W3CDTF">2022-10-14T14:18:00Z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