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 xml:space="preserve">Erklæring om de </w:t>
      </w:r>
      <w:proofErr w:type="spellStart"/>
      <w:r w:rsidRPr="00726A29">
        <w:rPr>
          <w:rFonts w:cs="Arial"/>
          <w:b/>
          <w:bCs/>
          <w:color w:val="000000"/>
          <w:sz w:val="28"/>
          <w:szCs w:val="28"/>
        </w:rPr>
        <w:t>minimis</w:t>
      </w:r>
      <w:proofErr w:type="spellEnd"/>
      <w:r w:rsidRPr="00726A29">
        <w:rPr>
          <w:rFonts w:cs="Arial"/>
          <w:b/>
          <w:bCs/>
          <w:color w:val="000000"/>
          <w:sz w:val="28"/>
          <w:szCs w:val="28"/>
        </w:rPr>
        <w:t>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77777777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>fra Fonden for økologisk landbrug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661D48AE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TILSKUDSMODTAGERMODTAGER,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22144F1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 tildelt i det indeværende og de foregående to regnskabsår</w:t>
      </w:r>
      <w:r>
        <w:rPr>
          <w:rFonts w:cs="Arial"/>
          <w:iCs/>
          <w:szCs w:val="18"/>
        </w:rPr>
        <w:t>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34537247" w:rsidR="00500B35" w:rsidRDefault="00BB1AEE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Tilskudsmodtager har ikke i det indeværende og de foregående to regnskabsår fået tildelt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 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12A1EC5E" w:rsidR="00500B35" w:rsidRPr="00926EAA" w:rsidRDefault="00BB1AEE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i det indeværende og de foregående to regnskabsår fået tildelt følgende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Dato for tildeling af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BB1AEE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385653" w14:textId="4FB4C557" w:rsidR="00500B35" w:rsidRPr="00926EAA" w:rsidRDefault="00BB1AEE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 w:rsidR="00500B35" w:rsidRPr="00765684">
        <w:rPr>
          <w:rFonts w:cs="Arial"/>
          <w:iCs/>
          <w:szCs w:val="18"/>
        </w:rPr>
        <w:t>.</w:t>
      </w: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4D09E41D" w:rsidR="00500B35" w:rsidRPr="00441F23" w:rsidRDefault="00500B35" w:rsidP="00500B35">
    <w:pPr>
      <w:pStyle w:val="Sidefod"/>
      <w:rPr>
        <w:sz w:val="16"/>
        <w:szCs w:val="16"/>
      </w:rPr>
    </w:pPr>
    <w:r w:rsidRPr="00441F23">
      <w:rPr>
        <w:sz w:val="16"/>
        <w:szCs w:val="16"/>
      </w:rPr>
      <w:t xml:space="preserve">FØL – de </w:t>
    </w:r>
    <w:proofErr w:type="spellStart"/>
    <w:r w:rsidRPr="00441F23">
      <w:rPr>
        <w:sz w:val="16"/>
        <w:szCs w:val="16"/>
      </w:rPr>
      <w:t>minimis</w:t>
    </w:r>
    <w:proofErr w:type="spellEnd"/>
    <w:r w:rsidRPr="00441F23">
      <w:rPr>
        <w:sz w:val="16"/>
        <w:szCs w:val="16"/>
      </w:rPr>
      <w:t xml:space="preserve"> erklæring – </w:t>
    </w:r>
    <w:r w:rsidR="00BA7049">
      <w:rPr>
        <w:sz w:val="16"/>
        <w:szCs w:val="16"/>
      </w:rPr>
      <w:t>juni</w:t>
    </w:r>
    <w:r>
      <w:rPr>
        <w:sz w:val="16"/>
        <w:szCs w:val="16"/>
      </w:rPr>
      <w:t xml:space="preserve"> 2025</w:t>
    </w:r>
  </w:p>
  <w:p w14:paraId="212EC50D" w14:textId="77777777" w:rsidR="00500B35" w:rsidRDefault="00500B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9E9" w14:textId="0AFCDB03" w:rsidR="00500B35" w:rsidRDefault="00500B35">
    <w:pPr>
      <w:pStyle w:val="Sidehoved"/>
    </w:pPr>
    <w:r w:rsidRPr="00681330">
      <w:rPr>
        <w:noProof/>
      </w:rPr>
      <w:drawing>
        <wp:inline distT="0" distB="0" distL="0" distR="0" wp14:anchorId="26FC1ABC" wp14:editId="49959834">
          <wp:extent cx="3543300" cy="285750"/>
          <wp:effectExtent l="0" t="0" r="0" b="0"/>
          <wp:docPr id="8534300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1E21C1"/>
    <w:rsid w:val="002F40D0"/>
    <w:rsid w:val="003F23C8"/>
    <w:rsid w:val="00500B35"/>
    <w:rsid w:val="00676DF9"/>
    <w:rsid w:val="00681E52"/>
    <w:rsid w:val="00765684"/>
    <w:rsid w:val="009008BE"/>
    <w:rsid w:val="00B66F91"/>
    <w:rsid w:val="00BA7049"/>
    <w:rsid w:val="00BB1AEE"/>
    <w:rsid w:val="00BF6577"/>
    <w:rsid w:val="00D316E5"/>
    <w:rsid w:val="00E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Tue Sylvest</cp:lastModifiedBy>
  <cp:revision>2</cp:revision>
  <dcterms:created xsi:type="dcterms:W3CDTF">2025-12-04T14:19:00Z</dcterms:created>
  <dcterms:modified xsi:type="dcterms:W3CDTF">2025-12-04T14:19:00Z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